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ook w:val="01E0" w:firstRow="1" w:lastRow="1" w:firstColumn="1" w:lastColumn="1" w:noHBand="0" w:noVBand="0"/>
      </w:tblPr>
      <w:tblGrid>
        <w:gridCol w:w="3589"/>
        <w:gridCol w:w="6901"/>
      </w:tblGrid>
      <w:tr>
        <w:tc>
          <w:tcPr>
            <w:tcW w:w="3589" w:type="dxa"/>
          </w:tcPr>
          <w:p>
            <w:pPr>
              <w:spacing w:line="288" w:lineRule="auto"/>
              <w:jc w:val="center"/>
              <w:rPr>
                <w:b/>
                <w:sz w:val="26"/>
                <w:szCs w:val="26"/>
              </w:rPr>
            </w:pPr>
            <w:bookmarkStart w:id="0" w:name="_GoBack"/>
            <w:bookmarkEnd w:id="0"/>
            <w:r>
              <w:rPr>
                <w:b/>
                <w:sz w:val="26"/>
                <w:szCs w:val="26"/>
              </w:rPr>
              <w:t>ỦY BAN NHÂN DÂN</w:t>
            </w:r>
          </w:p>
          <w:p>
            <w:pPr>
              <w:spacing w:line="288" w:lineRule="auto"/>
              <w:jc w:val="center"/>
              <w:rPr>
                <w:b/>
                <w:sz w:val="26"/>
                <w:szCs w:val="26"/>
              </w:rPr>
            </w:pPr>
            <w:r>
              <w:rPr>
                <w:b/>
                <w:noProof/>
                <w:sz w:val="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665480</wp:posOffset>
                      </wp:positionH>
                      <wp:positionV relativeFrom="paragraph">
                        <wp:posOffset>206375</wp:posOffset>
                      </wp:positionV>
                      <wp:extent cx="6934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693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4pt,16.25pt" to="10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cAtgEAAMIDAAAOAAAAZHJzL2Uyb0RvYy54bWysU8GOEzEMvSPxD1HudKalWsG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" strokecolor="#4579b8 [3044]"/>
                  </w:pict>
                </mc:Fallback>
              </mc:AlternateContent>
            </w:r>
            <w:r>
              <w:rPr>
                <w:b/>
                <w:sz w:val="26"/>
                <w:szCs w:val="26"/>
              </w:rPr>
              <w:t>XÃ THẠCH CHÂU</w:t>
            </w:r>
          </w:p>
          <w:p>
            <w:pPr>
              <w:spacing w:line="288" w:lineRule="auto"/>
              <w:jc w:val="center"/>
              <w:rPr>
                <w:b/>
                <w:sz w:val="8"/>
                <w:szCs w:val="28"/>
              </w:rPr>
            </w:pPr>
          </w:p>
          <w:p>
            <w:pPr>
              <w:spacing w:line="288" w:lineRule="auto"/>
              <w:jc w:val="center"/>
              <w:rPr>
                <w:sz w:val="28"/>
                <w:szCs w:val="28"/>
              </w:rPr>
            </w:pPr>
            <w:r>
              <w:rPr>
                <w:sz w:val="28"/>
                <w:szCs w:val="28"/>
              </w:rPr>
              <w:t>Số:</w:t>
            </w:r>
            <w:r>
              <w:rPr>
                <w:sz w:val="28"/>
                <w:szCs w:val="28"/>
                <w:lang w:val="vi-VN"/>
              </w:rPr>
              <w:t xml:space="preserve"> 160</w:t>
            </w:r>
            <w:r>
              <w:rPr>
                <w:sz w:val="28"/>
                <w:szCs w:val="28"/>
              </w:rPr>
              <w:t>/TTr - UBND</w:t>
            </w:r>
          </w:p>
        </w:tc>
        <w:tc>
          <w:tcPr>
            <w:tcW w:w="6901" w:type="dxa"/>
          </w:tcPr>
          <w:p>
            <w:pPr>
              <w:spacing w:line="288" w:lineRule="auto"/>
              <w:jc w:val="center"/>
              <w:rPr>
                <w:b/>
                <w:sz w:val="26"/>
                <w:szCs w:val="26"/>
              </w:rPr>
            </w:pPr>
            <w:r>
              <w:rPr>
                <w:b/>
                <w:sz w:val="26"/>
                <w:szCs w:val="26"/>
              </w:rPr>
              <w:t>CỘNG HÒA XÃ HỘI CHỦ NGHĨA VIỆT NAM</w:t>
            </w:r>
          </w:p>
          <w:p>
            <w:pPr>
              <w:spacing w:line="288" w:lineRule="auto"/>
              <w:jc w:val="center"/>
              <w:rPr>
                <w:b/>
                <w:sz w:val="28"/>
                <w:szCs w:val="28"/>
              </w:rPr>
            </w:pPr>
            <w:r>
              <w:rPr>
                <w:b/>
                <w:noProof/>
                <w:sz w:val="8"/>
                <w:szCs w:val="28"/>
                <w:u w:val="single"/>
                <w:lang w:val="en-GB" w:eastAsia="en-GB"/>
              </w:rPr>
              <mc:AlternateContent>
                <mc:Choice Requires="wps">
                  <w:drawing>
                    <wp:anchor distT="0" distB="0" distL="114300" distR="114300" simplePos="0" relativeHeight="251663360" behindDoc="0" locked="0" layoutInCell="1" allowOverlap="1">
                      <wp:simplePos x="0" y="0"/>
                      <wp:positionH relativeFrom="column">
                        <wp:posOffset>1068705</wp:posOffset>
                      </wp:positionH>
                      <wp:positionV relativeFrom="paragraph">
                        <wp:posOffset>229235</wp:posOffset>
                      </wp:positionV>
                      <wp:extent cx="20726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15pt,18.05pt" to="247.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2fHuAEAAMMDAAAOAAAAZHJzL2Uyb0RvYy54bWysU8GOEzEMvSPxD1HudKYVu6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" strokecolor="#4579b8 [3044]"/>
                  </w:pict>
                </mc:Fallback>
              </mc:AlternateContent>
            </w:r>
            <w:r>
              <w:rPr>
                <w:b/>
                <w:sz w:val="28"/>
                <w:szCs w:val="28"/>
              </w:rPr>
              <w:t xml:space="preserve">Độc lập </w:t>
            </w:r>
            <w:r>
              <w:rPr>
                <w:b/>
                <w:sz w:val="28"/>
                <w:szCs w:val="28"/>
                <w:lang w:val="vi-VN"/>
              </w:rPr>
              <w:t>-</w:t>
            </w:r>
            <w:r>
              <w:rPr>
                <w:b/>
                <w:sz w:val="28"/>
                <w:szCs w:val="28"/>
              </w:rPr>
              <w:t xml:space="preserve"> Tự do </w:t>
            </w:r>
            <w:r>
              <w:rPr>
                <w:b/>
                <w:sz w:val="28"/>
                <w:szCs w:val="28"/>
                <w:lang w:val="vi-VN"/>
              </w:rPr>
              <w:t>-</w:t>
            </w:r>
            <w:r>
              <w:rPr>
                <w:b/>
                <w:sz w:val="28"/>
                <w:szCs w:val="28"/>
              </w:rPr>
              <w:t xml:space="preserve"> Hạnh phúc</w:t>
            </w:r>
          </w:p>
          <w:p>
            <w:pPr>
              <w:spacing w:line="288" w:lineRule="auto"/>
              <w:jc w:val="center"/>
              <w:rPr>
                <w:b/>
                <w:sz w:val="8"/>
                <w:szCs w:val="28"/>
                <w:u w:val="single"/>
              </w:rPr>
            </w:pPr>
          </w:p>
          <w:p>
            <w:pPr>
              <w:spacing w:line="288" w:lineRule="auto"/>
              <w:rPr>
                <w:i/>
                <w:sz w:val="28"/>
                <w:szCs w:val="28"/>
              </w:rPr>
            </w:pPr>
            <w:r>
              <w:rPr>
                <w:i/>
                <w:sz w:val="28"/>
                <w:szCs w:val="28"/>
              </w:rPr>
              <w:t xml:space="preserve">        Thạch Châu, ngày  22  tháng 12 năm 2023</w:t>
            </w:r>
          </w:p>
        </w:tc>
      </w:tr>
    </w:tbl>
    <w:p>
      <w:pPr>
        <w:spacing w:line="288" w:lineRule="auto"/>
        <w:jc w:val="center"/>
        <w:rPr>
          <w:b/>
          <w:sz w:val="28"/>
          <w:szCs w:val="28"/>
          <w:lang w:val="vi-VN"/>
        </w:rPr>
      </w:pPr>
    </w:p>
    <w:p>
      <w:pPr>
        <w:spacing w:line="288" w:lineRule="auto"/>
        <w:jc w:val="center"/>
        <w:rPr>
          <w:b/>
          <w:sz w:val="28"/>
          <w:szCs w:val="28"/>
        </w:rPr>
      </w:pPr>
      <w:r>
        <w:rPr>
          <w:b/>
          <w:sz w:val="28"/>
          <w:szCs w:val="28"/>
        </w:rPr>
        <w:t>TỜ TRÌNH</w:t>
      </w:r>
    </w:p>
    <w:p>
      <w:pPr>
        <w:spacing w:line="288" w:lineRule="auto"/>
        <w:jc w:val="center"/>
        <w:rPr>
          <w:b/>
          <w:sz w:val="28"/>
          <w:szCs w:val="28"/>
        </w:rPr>
      </w:pPr>
      <w:r>
        <w:rPr>
          <w:b/>
          <w:sz w:val="28"/>
          <w:szCs w:val="28"/>
        </w:rPr>
        <w:t>Về việc đề nghị kiểm tra, thẩm định hộ trợ chính sách theo Nghị Quyết số 73/NQ-HĐND 21/9/2022 HĐND huyện  Lộc Hà</w:t>
      </w:r>
    </w:p>
    <w:p>
      <w:pPr>
        <w:spacing w:line="288" w:lineRule="auto"/>
        <w:jc w:val="center"/>
        <w:rPr>
          <w:b/>
          <w:sz w:val="28"/>
          <w:szCs w:val="28"/>
        </w:rPr>
      </w:pPr>
      <w:r>
        <w:rPr>
          <w:b/>
          <w:noProof/>
          <w:sz w:val="28"/>
          <w:szCs w:val="28"/>
          <w:lang w:val="en-GB" w:eastAsia="en-GB"/>
        </w:rPr>
        <mc:AlternateContent>
          <mc:Choice Requires="wps">
            <w:drawing>
              <wp:anchor distT="0" distB="0" distL="114300" distR="114300" simplePos="0" relativeHeight="251664384" behindDoc="0" locked="0" layoutInCell="1" allowOverlap="1">
                <wp:simplePos x="0" y="0"/>
                <wp:positionH relativeFrom="column">
                  <wp:posOffset>2272665</wp:posOffset>
                </wp:positionH>
                <wp:positionV relativeFrom="paragraph">
                  <wp:posOffset>23495</wp:posOffset>
                </wp:positionV>
                <wp:extent cx="12496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8.95pt,1.85pt" to="277.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9RtgEAAMMDAAAOAAAAZHJzL2Uyb0RvYy54bWysU8GOEzEMvSPxD1HudKYVqpZ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" strokecolor="#4579b8 [3044]"/>
            </w:pict>
          </mc:Fallback>
        </mc:AlternateContent>
      </w:r>
    </w:p>
    <w:p>
      <w:pPr>
        <w:spacing w:line="288" w:lineRule="auto"/>
        <w:ind w:firstLine="720"/>
        <w:jc w:val="both"/>
        <w:rPr>
          <w:sz w:val="28"/>
          <w:szCs w:val="28"/>
        </w:rPr>
      </w:pPr>
      <w:r>
        <w:rPr>
          <w:sz w:val="28"/>
          <w:szCs w:val="28"/>
        </w:rPr>
        <w:t xml:space="preserve">Kính gửi:     </w:t>
      </w:r>
    </w:p>
    <w:p>
      <w:pPr>
        <w:spacing w:line="288" w:lineRule="auto"/>
        <w:jc w:val="both"/>
        <w:rPr>
          <w:sz w:val="28"/>
          <w:szCs w:val="28"/>
        </w:rPr>
      </w:pPr>
      <w:r>
        <w:rPr>
          <w:sz w:val="28"/>
          <w:szCs w:val="28"/>
          <w:lang w:val="vi-VN"/>
        </w:rPr>
        <w:t xml:space="preserve">                        </w:t>
      </w:r>
      <w:r>
        <w:rPr>
          <w:sz w:val="28"/>
          <w:szCs w:val="28"/>
        </w:rPr>
        <w:t>- UBND huyện Lộc Hà;</w:t>
      </w:r>
    </w:p>
    <w:p>
      <w:pPr>
        <w:spacing w:line="288" w:lineRule="auto"/>
        <w:jc w:val="both"/>
        <w:rPr>
          <w:sz w:val="28"/>
          <w:szCs w:val="28"/>
        </w:rPr>
      </w:pPr>
      <w:r>
        <w:rPr>
          <w:sz w:val="28"/>
          <w:szCs w:val="28"/>
          <w:lang w:val="vi-VN"/>
        </w:rPr>
        <w:t xml:space="preserve">                        </w:t>
      </w:r>
      <w:r>
        <w:rPr>
          <w:sz w:val="28"/>
          <w:szCs w:val="28"/>
        </w:rPr>
        <w:t>- Phòng Tài Chính kế hoạch;</w:t>
      </w:r>
    </w:p>
    <w:p>
      <w:pPr>
        <w:spacing w:line="288" w:lineRule="auto"/>
        <w:jc w:val="both"/>
        <w:rPr>
          <w:sz w:val="28"/>
          <w:szCs w:val="28"/>
        </w:rPr>
      </w:pPr>
      <w:r>
        <w:rPr>
          <w:sz w:val="28"/>
          <w:szCs w:val="28"/>
          <w:lang w:val="vi-VN"/>
        </w:rPr>
        <w:t xml:space="preserve">                       </w:t>
      </w:r>
      <w:r>
        <w:rPr>
          <w:sz w:val="28"/>
          <w:szCs w:val="28"/>
        </w:rPr>
        <w:t>- Phòng Nông nghiệp và PTNT;</w:t>
      </w:r>
    </w:p>
    <w:p>
      <w:pPr>
        <w:spacing w:line="288" w:lineRule="auto"/>
        <w:jc w:val="both"/>
        <w:rPr>
          <w:sz w:val="28"/>
          <w:szCs w:val="28"/>
        </w:rPr>
      </w:pPr>
      <w:r>
        <w:rPr>
          <w:sz w:val="28"/>
          <w:szCs w:val="28"/>
          <w:lang w:val="vi-VN"/>
        </w:rPr>
        <w:t xml:space="preserve">                       </w:t>
      </w:r>
      <w:r>
        <w:rPr>
          <w:sz w:val="28"/>
          <w:szCs w:val="28"/>
        </w:rPr>
        <w:t>- Văn phòng Nông thôn mới huyện Lộc Hà.</w:t>
      </w:r>
    </w:p>
    <w:p>
      <w:pPr>
        <w:spacing w:line="288" w:lineRule="auto"/>
        <w:ind w:left="1440" w:firstLine="720"/>
        <w:jc w:val="both"/>
        <w:rPr>
          <w:sz w:val="28"/>
          <w:szCs w:val="28"/>
        </w:rPr>
      </w:pPr>
    </w:p>
    <w:p>
      <w:pPr>
        <w:pStyle w:val="BodyTextIndent"/>
        <w:spacing w:line="288" w:lineRule="auto"/>
        <w:jc w:val="both"/>
        <w:rPr>
          <w:i w:val="0"/>
        </w:rPr>
      </w:pPr>
      <w:r>
        <w:rPr>
          <w:i w:val="0"/>
        </w:rPr>
        <w:t>Thực hiện Nghị quyết 73/NQ-HĐND 21/9/2022</w:t>
      </w:r>
      <w:r>
        <w:rPr>
          <w:i w:val="0"/>
          <w:lang w:val="vi-VN"/>
        </w:rPr>
        <w:t xml:space="preserve"> của</w:t>
      </w:r>
      <w:r>
        <w:rPr>
          <w:i w:val="0"/>
        </w:rPr>
        <w:t xml:space="preserve"> HĐND huyện</w:t>
      </w:r>
      <w:r>
        <w:rPr>
          <w:i w:val="0"/>
          <w:lang w:val="vi-VN"/>
        </w:rPr>
        <w:t xml:space="preserve"> </w:t>
      </w:r>
      <w:r>
        <w:rPr>
          <w:i w:val="0"/>
        </w:rPr>
        <w:t>Lộc Hà</w:t>
      </w:r>
      <w:r>
        <w:rPr>
          <w:i w:val="0"/>
          <w:lang w:val="vi-VN"/>
        </w:rPr>
        <w:t xml:space="preserve">. </w:t>
      </w:r>
      <w:r>
        <w:rPr>
          <w:i w:val="0"/>
        </w:rPr>
        <w:t xml:space="preserve">Ủy ban nhân dân xã Thạch Châu đã tổ chức nghiệm thu các chính sách hộ trợ Nghị quyết 73/NQ-HĐND 21/9/2022 HĐND huyện Lộc Hà và hoàn thiện các hồ sơ liên quan. </w:t>
      </w:r>
    </w:p>
    <w:p>
      <w:pPr>
        <w:spacing w:line="288" w:lineRule="auto"/>
        <w:ind w:firstLine="720"/>
        <w:jc w:val="both"/>
        <w:rPr>
          <w:sz w:val="28"/>
          <w:szCs w:val="28"/>
          <w:lang w:val="vi-VN"/>
        </w:rPr>
      </w:pPr>
      <w:r>
        <w:rPr>
          <w:sz w:val="28"/>
          <w:szCs w:val="28"/>
        </w:rPr>
        <w:t>Vậy Ủy ban nhân dân xã đề nghị Ủy ban nhân dân huyện Lộc Hà, các phòng ban có liên quan tổ chức phúc tra, thẩm định các nội dung trên. (Có theo danh sách kèm theo) để kịp thời hổ trợ theo quy định.</w:t>
      </w:r>
    </w:p>
    <w:p>
      <w:pPr>
        <w:spacing w:line="288" w:lineRule="auto"/>
        <w:ind w:firstLine="720"/>
        <w:jc w:val="both"/>
        <w:rPr>
          <w:sz w:val="28"/>
          <w:szCs w:val="28"/>
          <w:lang w:val="vi-VN"/>
        </w:rPr>
      </w:pPr>
    </w:p>
    <w:tbl>
      <w:tblPr>
        <w:tblW w:w="0" w:type="auto"/>
        <w:tblLook w:val="01E0" w:firstRow="1" w:lastRow="1" w:firstColumn="1" w:lastColumn="1" w:noHBand="0" w:noVBand="0"/>
      </w:tblPr>
      <w:tblGrid>
        <w:gridCol w:w="4428"/>
        <w:gridCol w:w="4428"/>
      </w:tblGrid>
      <w:tr>
        <w:tc>
          <w:tcPr>
            <w:tcW w:w="4428" w:type="dxa"/>
          </w:tcPr>
          <w:p>
            <w:pPr>
              <w:spacing w:line="288" w:lineRule="auto"/>
              <w:jc w:val="both"/>
              <w:rPr>
                <w:i/>
              </w:rPr>
            </w:pPr>
            <w:r>
              <w:rPr>
                <w:b/>
                <w:i/>
              </w:rPr>
              <w:t>Nơi nhận</w:t>
            </w:r>
            <w:r>
              <w:rPr>
                <w:i/>
              </w:rPr>
              <w:t>:</w:t>
            </w:r>
          </w:p>
          <w:p>
            <w:pPr>
              <w:spacing w:line="288" w:lineRule="auto"/>
              <w:jc w:val="both"/>
              <w:rPr>
                <w:lang w:val="vi-VN"/>
              </w:rPr>
            </w:pPr>
            <w:r>
              <w:t>- Như trên</w:t>
            </w:r>
            <w:r>
              <w:rPr>
                <w:lang w:val="vi-VN"/>
              </w:rPr>
              <w:t>;</w:t>
            </w:r>
          </w:p>
          <w:p>
            <w:pPr>
              <w:spacing w:line="288" w:lineRule="auto"/>
              <w:jc w:val="both"/>
              <w:rPr>
                <w:sz w:val="28"/>
                <w:szCs w:val="28"/>
                <w:lang w:val="vi-VN"/>
              </w:rPr>
            </w:pPr>
            <w:r>
              <w:t>- Lưu: VT</w:t>
            </w:r>
            <w:r>
              <w:rPr>
                <w:lang w:val="vi-VN"/>
              </w:rPr>
              <w:t>.</w:t>
            </w:r>
          </w:p>
        </w:tc>
        <w:tc>
          <w:tcPr>
            <w:tcW w:w="4428" w:type="dxa"/>
          </w:tcPr>
          <w:p>
            <w:pPr>
              <w:spacing w:line="288" w:lineRule="auto"/>
              <w:jc w:val="center"/>
              <w:rPr>
                <w:b/>
                <w:sz w:val="28"/>
                <w:szCs w:val="28"/>
              </w:rPr>
            </w:pPr>
            <w:r>
              <w:rPr>
                <w:b/>
                <w:sz w:val="28"/>
                <w:szCs w:val="28"/>
              </w:rPr>
              <w:t>TM. ỦY BAN NHÂN DÂN</w:t>
            </w:r>
          </w:p>
          <w:p>
            <w:pPr>
              <w:spacing w:line="288" w:lineRule="auto"/>
              <w:jc w:val="center"/>
              <w:rPr>
                <w:b/>
                <w:sz w:val="28"/>
                <w:szCs w:val="28"/>
              </w:rPr>
            </w:pPr>
            <w:r>
              <w:rPr>
                <w:b/>
                <w:sz w:val="28"/>
                <w:szCs w:val="28"/>
              </w:rPr>
              <w:t>CHỦ TỊCH</w:t>
            </w:r>
          </w:p>
          <w:p>
            <w:pPr>
              <w:spacing w:line="288" w:lineRule="auto"/>
              <w:jc w:val="center"/>
              <w:rPr>
                <w:b/>
                <w:sz w:val="28"/>
                <w:szCs w:val="28"/>
              </w:rPr>
            </w:pPr>
          </w:p>
          <w:p>
            <w:pPr>
              <w:spacing w:line="288" w:lineRule="auto"/>
              <w:jc w:val="center"/>
              <w:rPr>
                <w:b/>
                <w:sz w:val="28"/>
                <w:szCs w:val="28"/>
                <w:lang w:val="vi-VN"/>
              </w:rPr>
            </w:pPr>
          </w:p>
          <w:p>
            <w:pPr>
              <w:spacing w:line="288" w:lineRule="auto"/>
              <w:jc w:val="center"/>
              <w:rPr>
                <w:b/>
                <w:sz w:val="28"/>
                <w:szCs w:val="28"/>
                <w:lang w:val="vi-VN"/>
              </w:rPr>
            </w:pPr>
          </w:p>
          <w:p>
            <w:pPr>
              <w:spacing w:line="288" w:lineRule="auto"/>
              <w:jc w:val="center"/>
              <w:rPr>
                <w:b/>
                <w:sz w:val="28"/>
                <w:szCs w:val="28"/>
              </w:rPr>
            </w:pPr>
            <w:r>
              <w:rPr>
                <w:b/>
                <w:sz w:val="28"/>
                <w:szCs w:val="28"/>
                <w:lang w:val="vi-VN"/>
              </w:rPr>
              <w:t xml:space="preserve">  </w:t>
            </w:r>
            <w:r>
              <w:rPr>
                <w:b/>
                <w:sz w:val="28"/>
                <w:szCs w:val="28"/>
              </w:rPr>
              <w:t>Lê Văn Thông</w:t>
            </w:r>
          </w:p>
        </w:tc>
      </w:tr>
    </w:tbl>
    <w:p>
      <w:pPr>
        <w:spacing w:line="312" w:lineRule="auto"/>
      </w:pPr>
    </w:p>
    <w:p>
      <w:pPr>
        <w:spacing w:line="312" w:lineRule="auto"/>
      </w:pPr>
    </w:p>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pPr>
    <w:rPr>
      <w:i/>
      <w:iCs/>
      <w:sz w:val="28"/>
      <w:szCs w:val="28"/>
    </w:rPr>
  </w:style>
  <w:style w:type="character" w:customStyle="1" w:styleId="BodyTextIndentChar">
    <w:name w:val="Body Text Indent Char"/>
    <w:basedOn w:val="DefaultParagraphFont"/>
    <w:link w:val="BodyTextIndent"/>
    <w:rPr>
      <w:rFonts w:eastAsia="Times New Roman" w:cs="Times New Roman"/>
      <w:i/>
      <w:iCs/>
      <w:szCs w:val="28"/>
    </w:rPr>
  </w:style>
  <w:style w:type="character" w:customStyle="1" w:styleId="fontstyle01">
    <w:name w:val="fontstyle01"/>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pPr>
    <w:rPr>
      <w:i/>
      <w:iCs/>
      <w:sz w:val="28"/>
      <w:szCs w:val="28"/>
    </w:rPr>
  </w:style>
  <w:style w:type="character" w:customStyle="1" w:styleId="BodyTextIndentChar">
    <w:name w:val="Body Text Indent Char"/>
    <w:basedOn w:val="DefaultParagraphFont"/>
    <w:link w:val="BodyTextIndent"/>
    <w:rPr>
      <w:rFonts w:eastAsia="Times New Roman" w:cs="Times New Roman"/>
      <w:i/>
      <w:iCs/>
      <w:szCs w:val="28"/>
    </w:rPr>
  </w:style>
  <w:style w:type="character" w:customStyle="1" w:styleId="fontstyle01">
    <w:name w:val="fontstyle0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cp:lastPrinted>2023-12-20T09:36:00Z</cp:lastPrinted>
  <dcterms:created xsi:type="dcterms:W3CDTF">2023-12-31T04:31:00Z</dcterms:created>
  <dcterms:modified xsi:type="dcterms:W3CDTF">2023-12-31T04:31:00Z</dcterms:modified>
</cp:coreProperties>
</file>